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51" w:rsidRDefault="005A42C8">
      <w:proofErr w:type="gramStart"/>
      <w:r>
        <w:t>Anlægsoverslag    400</w:t>
      </w:r>
      <w:proofErr w:type="gramEnd"/>
      <w:r>
        <w:t xml:space="preserve"> meter </w:t>
      </w:r>
      <w:proofErr w:type="spellStart"/>
      <w:r>
        <w:t>hoveddige</w:t>
      </w:r>
      <w:proofErr w:type="spellEnd"/>
      <w:r>
        <w:t xml:space="preserve"> og 220 meter </w:t>
      </w:r>
      <w:proofErr w:type="spellStart"/>
      <w:r>
        <w:t>fløjdige</w:t>
      </w:r>
      <w:proofErr w:type="spellEnd"/>
      <w:r>
        <w:t xml:space="preserve"> </w:t>
      </w:r>
    </w:p>
    <w:tbl>
      <w:tblPr>
        <w:tblStyle w:val="Tabel-Gitter"/>
        <w:tblW w:w="0" w:type="auto"/>
        <w:tblLayout w:type="fixed"/>
        <w:tblLook w:val="04A0"/>
      </w:tblPr>
      <w:tblGrid>
        <w:gridCol w:w="7"/>
        <w:gridCol w:w="2086"/>
        <w:gridCol w:w="1535"/>
        <w:gridCol w:w="1554"/>
        <w:gridCol w:w="1533"/>
        <w:gridCol w:w="1473"/>
        <w:gridCol w:w="1666"/>
      </w:tblGrid>
      <w:tr w:rsidR="008D6122" w:rsidTr="008A66F5">
        <w:tc>
          <w:tcPr>
            <w:tcW w:w="2093" w:type="dxa"/>
            <w:gridSpan w:val="2"/>
          </w:tcPr>
          <w:p w:rsidR="005A42C8" w:rsidRDefault="005A42C8">
            <w:r>
              <w:t xml:space="preserve">Ydelse </w:t>
            </w:r>
          </w:p>
        </w:tc>
        <w:tc>
          <w:tcPr>
            <w:tcW w:w="1535" w:type="dxa"/>
          </w:tcPr>
          <w:p w:rsidR="005A42C8" w:rsidRDefault="005A42C8">
            <w:r>
              <w:t xml:space="preserve">Enhed </w:t>
            </w:r>
          </w:p>
        </w:tc>
        <w:tc>
          <w:tcPr>
            <w:tcW w:w="1554" w:type="dxa"/>
          </w:tcPr>
          <w:p w:rsidR="005A42C8" w:rsidRDefault="005A42C8">
            <w:r>
              <w:t xml:space="preserve">Enhedspris </w:t>
            </w:r>
          </w:p>
        </w:tc>
        <w:tc>
          <w:tcPr>
            <w:tcW w:w="1533" w:type="dxa"/>
          </w:tcPr>
          <w:p w:rsidR="005A42C8" w:rsidRDefault="005A42C8">
            <w:r>
              <w:t xml:space="preserve">Mængde </w:t>
            </w:r>
          </w:p>
        </w:tc>
        <w:tc>
          <w:tcPr>
            <w:tcW w:w="1473" w:type="dxa"/>
          </w:tcPr>
          <w:p w:rsidR="005A42C8" w:rsidRDefault="005A42C8">
            <w:r>
              <w:t xml:space="preserve">Sum </w:t>
            </w:r>
          </w:p>
        </w:tc>
        <w:tc>
          <w:tcPr>
            <w:tcW w:w="1666" w:type="dxa"/>
          </w:tcPr>
          <w:p w:rsidR="005A42C8" w:rsidRDefault="005A42C8"/>
        </w:tc>
      </w:tr>
      <w:tr w:rsidR="008D6122" w:rsidTr="008A66F5">
        <w:tc>
          <w:tcPr>
            <w:tcW w:w="2093" w:type="dxa"/>
            <w:gridSpan w:val="2"/>
          </w:tcPr>
          <w:p w:rsidR="005A42C8" w:rsidRDefault="005A42C8">
            <w:r>
              <w:t xml:space="preserve">Udlæg/ afhentning af køreplader </w:t>
            </w:r>
          </w:p>
        </w:tc>
        <w:tc>
          <w:tcPr>
            <w:tcW w:w="1535" w:type="dxa"/>
          </w:tcPr>
          <w:p w:rsidR="005A42C8" w:rsidRDefault="005A42C8">
            <w:proofErr w:type="spellStart"/>
            <w:r>
              <w:t>Kr/stk</w:t>
            </w:r>
            <w:proofErr w:type="spellEnd"/>
          </w:p>
        </w:tc>
        <w:tc>
          <w:tcPr>
            <w:tcW w:w="1554" w:type="dxa"/>
          </w:tcPr>
          <w:p w:rsidR="005A42C8" w:rsidRDefault="005A42C8">
            <w:r>
              <w:t>70</w:t>
            </w:r>
          </w:p>
        </w:tc>
        <w:tc>
          <w:tcPr>
            <w:tcW w:w="1533" w:type="dxa"/>
          </w:tcPr>
          <w:p w:rsidR="005A42C8" w:rsidRDefault="005A42C8">
            <w:r>
              <w:t>80</w:t>
            </w:r>
          </w:p>
        </w:tc>
        <w:tc>
          <w:tcPr>
            <w:tcW w:w="1473" w:type="dxa"/>
          </w:tcPr>
          <w:p w:rsidR="005A42C8" w:rsidRDefault="005A42C8">
            <w:r>
              <w:t>5.600</w:t>
            </w:r>
          </w:p>
        </w:tc>
        <w:tc>
          <w:tcPr>
            <w:tcW w:w="1666" w:type="dxa"/>
          </w:tcPr>
          <w:p w:rsidR="005A42C8" w:rsidRDefault="005A42C8"/>
        </w:tc>
      </w:tr>
      <w:tr w:rsidR="008D6122" w:rsidTr="008A66F5">
        <w:tc>
          <w:tcPr>
            <w:tcW w:w="2093" w:type="dxa"/>
            <w:gridSpan w:val="2"/>
          </w:tcPr>
          <w:p w:rsidR="005A42C8" w:rsidRDefault="005A42C8">
            <w:r>
              <w:t xml:space="preserve">Leje køreplader 30 dage </w:t>
            </w:r>
          </w:p>
        </w:tc>
        <w:tc>
          <w:tcPr>
            <w:tcW w:w="1535" w:type="dxa"/>
          </w:tcPr>
          <w:p w:rsidR="005A42C8" w:rsidRDefault="005A42C8">
            <w:r>
              <w:t>Kr/m2</w:t>
            </w:r>
          </w:p>
        </w:tc>
        <w:tc>
          <w:tcPr>
            <w:tcW w:w="1554" w:type="dxa"/>
          </w:tcPr>
          <w:p w:rsidR="005A42C8" w:rsidRDefault="005A42C8">
            <w:r>
              <w:t>3.5</w:t>
            </w:r>
          </w:p>
        </w:tc>
        <w:tc>
          <w:tcPr>
            <w:tcW w:w="1533" w:type="dxa"/>
          </w:tcPr>
          <w:p w:rsidR="005A42C8" w:rsidRDefault="005A42C8">
            <w:r>
              <w:t>80</w:t>
            </w:r>
          </w:p>
        </w:tc>
        <w:tc>
          <w:tcPr>
            <w:tcW w:w="1473" w:type="dxa"/>
          </w:tcPr>
          <w:p w:rsidR="005A42C8" w:rsidRDefault="005A42C8">
            <w:r>
              <w:t>8.400</w:t>
            </w:r>
          </w:p>
        </w:tc>
        <w:tc>
          <w:tcPr>
            <w:tcW w:w="1666" w:type="dxa"/>
          </w:tcPr>
          <w:p w:rsidR="005A42C8" w:rsidRDefault="005A42C8"/>
        </w:tc>
      </w:tr>
      <w:tr w:rsidR="008D6122" w:rsidTr="008A66F5">
        <w:tc>
          <w:tcPr>
            <w:tcW w:w="2093" w:type="dxa"/>
            <w:gridSpan w:val="2"/>
          </w:tcPr>
          <w:p w:rsidR="005A42C8" w:rsidRDefault="005A42C8">
            <w:r>
              <w:t xml:space="preserve">Rydning, græsslåning, afrømning af </w:t>
            </w:r>
            <w:proofErr w:type="spellStart"/>
            <w:r>
              <w:t>vægstlag</w:t>
            </w:r>
            <w:proofErr w:type="spellEnd"/>
            <w:r>
              <w:t xml:space="preserve"> </w:t>
            </w:r>
          </w:p>
        </w:tc>
        <w:tc>
          <w:tcPr>
            <w:tcW w:w="1535" w:type="dxa"/>
          </w:tcPr>
          <w:p w:rsidR="005A42C8" w:rsidRDefault="005A42C8">
            <w:r>
              <w:t>M2</w:t>
            </w:r>
          </w:p>
        </w:tc>
        <w:tc>
          <w:tcPr>
            <w:tcW w:w="1554" w:type="dxa"/>
          </w:tcPr>
          <w:p w:rsidR="005A42C8" w:rsidRDefault="005A42C8">
            <w:r>
              <w:t>10</w:t>
            </w:r>
          </w:p>
        </w:tc>
        <w:tc>
          <w:tcPr>
            <w:tcW w:w="1533" w:type="dxa"/>
          </w:tcPr>
          <w:p w:rsidR="005A42C8" w:rsidRDefault="005A42C8">
            <w:r>
              <w:t>6600</w:t>
            </w:r>
          </w:p>
        </w:tc>
        <w:tc>
          <w:tcPr>
            <w:tcW w:w="1473" w:type="dxa"/>
          </w:tcPr>
          <w:p w:rsidR="005A42C8" w:rsidRDefault="005A42C8">
            <w:r>
              <w:t>66.000</w:t>
            </w:r>
          </w:p>
        </w:tc>
        <w:tc>
          <w:tcPr>
            <w:tcW w:w="1666" w:type="dxa"/>
          </w:tcPr>
          <w:p w:rsidR="005A42C8" w:rsidRDefault="005A42C8"/>
        </w:tc>
      </w:tr>
      <w:tr w:rsidR="008D6122" w:rsidTr="008A66F5">
        <w:tc>
          <w:tcPr>
            <w:tcW w:w="2093" w:type="dxa"/>
            <w:gridSpan w:val="2"/>
          </w:tcPr>
          <w:p w:rsidR="005A42C8" w:rsidRDefault="005A42C8">
            <w:r>
              <w:t xml:space="preserve">Udlæg af </w:t>
            </w:r>
            <w:r w:rsidR="008A66F5">
              <w:t xml:space="preserve">til opbygning af diget </w:t>
            </w:r>
          </w:p>
        </w:tc>
        <w:tc>
          <w:tcPr>
            <w:tcW w:w="1535" w:type="dxa"/>
          </w:tcPr>
          <w:p w:rsidR="005A42C8" w:rsidRDefault="005A42C8">
            <w:r>
              <w:t>Kr/m3</w:t>
            </w:r>
          </w:p>
        </w:tc>
        <w:tc>
          <w:tcPr>
            <w:tcW w:w="1554" w:type="dxa"/>
          </w:tcPr>
          <w:p w:rsidR="005A42C8" w:rsidRDefault="008A66F5">
            <w:r>
              <w:t>175</w:t>
            </w:r>
          </w:p>
        </w:tc>
        <w:tc>
          <w:tcPr>
            <w:tcW w:w="1533" w:type="dxa"/>
          </w:tcPr>
          <w:p w:rsidR="005A42C8" w:rsidRDefault="008A66F5">
            <w:r>
              <w:t>1500</w:t>
            </w:r>
          </w:p>
        </w:tc>
        <w:tc>
          <w:tcPr>
            <w:tcW w:w="1473" w:type="dxa"/>
          </w:tcPr>
          <w:p w:rsidR="005A42C8" w:rsidRDefault="008A66F5">
            <w:r>
              <w:t>262.500</w:t>
            </w:r>
          </w:p>
        </w:tc>
        <w:tc>
          <w:tcPr>
            <w:tcW w:w="1666" w:type="dxa"/>
          </w:tcPr>
          <w:p w:rsidR="005A42C8" w:rsidRDefault="005A42C8"/>
        </w:tc>
      </w:tr>
      <w:tr w:rsidR="008D6122" w:rsidTr="008A66F5">
        <w:tc>
          <w:tcPr>
            <w:tcW w:w="2093" w:type="dxa"/>
            <w:gridSpan w:val="2"/>
          </w:tcPr>
          <w:p w:rsidR="005A42C8" w:rsidRDefault="005A42C8">
            <w:r>
              <w:t xml:space="preserve">Analyse </w:t>
            </w:r>
          </w:p>
        </w:tc>
        <w:tc>
          <w:tcPr>
            <w:tcW w:w="1535" w:type="dxa"/>
          </w:tcPr>
          <w:p w:rsidR="005A42C8" w:rsidRDefault="005A42C8">
            <w:proofErr w:type="spellStart"/>
            <w:r>
              <w:t>Kr/stk</w:t>
            </w:r>
            <w:proofErr w:type="spellEnd"/>
            <w:r>
              <w:t xml:space="preserve"> </w:t>
            </w:r>
          </w:p>
        </w:tc>
        <w:tc>
          <w:tcPr>
            <w:tcW w:w="1554" w:type="dxa"/>
          </w:tcPr>
          <w:p w:rsidR="005A42C8" w:rsidRDefault="005A42C8">
            <w:r>
              <w:t>675</w:t>
            </w:r>
          </w:p>
        </w:tc>
        <w:tc>
          <w:tcPr>
            <w:tcW w:w="1533" w:type="dxa"/>
          </w:tcPr>
          <w:p w:rsidR="005A42C8" w:rsidRDefault="005A42C8">
            <w:r>
              <w:t>43</w:t>
            </w:r>
          </w:p>
        </w:tc>
        <w:tc>
          <w:tcPr>
            <w:tcW w:w="1473" w:type="dxa"/>
          </w:tcPr>
          <w:p w:rsidR="005A42C8" w:rsidRDefault="005A42C8">
            <w:r>
              <w:t>28.688</w:t>
            </w:r>
          </w:p>
        </w:tc>
        <w:tc>
          <w:tcPr>
            <w:tcW w:w="1666" w:type="dxa"/>
          </w:tcPr>
          <w:p w:rsidR="005A42C8" w:rsidRDefault="005A42C8"/>
        </w:tc>
      </w:tr>
      <w:tr w:rsidR="008D6122" w:rsidTr="008A66F5">
        <w:tc>
          <w:tcPr>
            <w:tcW w:w="2093" w:type="dxa"/>
            <w:gridSpan w:val="2"/>
          </w:tcPr>
          <w:p w:rsidR="005A42C8" w:rsidRDefault="005A42C8">
            <w:r>
              <w:t xml:space="preserve">græssåning </w:t>
            </w:r>
          </w:p>
        </w:tc>
        <w:tc>
          <w:tcPr>
            <w:tcW w:w="1535" w:type="dxa"/>
          </w:tcPr>
          <w:p w:rsidR="005A42C8" w:rsidRDefault="005A42C8">
            <w:r>
              <w:t>Kr/M2</w:t>
            </w:r>
          </w:p>
        </w:tc>
        <w:tc>
          <w:tcPr>
            <w:tcW w:w="1554" w:type="dxa"/>
          </w:tcPr>
          <w:p w:rsidR="005A42C8" w:rsidRDefault="005A42C8">
            <w:r>
              <w:t>12</w:t>
            </w:r>
          </w:p>
        </w:tc>
        <w:tc>
          <w:tcPr>
            <w:tcW w:w="1533" w:type="dxa"/>
          </w:tcPr>
          <w:p w:rsidR="005A42C8" w:rsidRDefault="005A42C8">
            <w:r>
              <w:t>6600</w:t>
            </w:r>
          </w:p>
        </w:tc>
        <w:tc>
          <w:tcPr>
            <w:tcW w:w="1473" w:type="dxa"/>
          </w:tcPr>
          <w:p w:rsidR="005A42C8" w:rsidRDefault="005A42C8">
            <w:r>
              <w:t>79.200</w:t>
            </w:r>
          </w:p>
        </w:tc>
        <w:tc>
          <w:tcPr>
            <w:tcW w:w="1666" w:type="dxa"/>
          </w:tcPr>
          <w:p w:rsidR="005A42C8" w:rsidRDefault="005A42C8"/>
        </w:tc>
      </w:tr>
      <w:tr w:rsidR="008A66F5" w:rsidTr="008A66F5">
        <w:trPr>
          <w:gridBefore w:val="1"/>
          <w:wBefore w:w="7" w:type="dxa"/>
        </w:trPr>
        <w:tc>
          <w:tcPr>
            <w:tcW w:w="2086" w:type="dxa"/>
          </w:tcPr>
          <w:p w:rsidR="008A66F5" w:rsidRDefault="008A66F5">
            <w:r>
              <w:t xml:space="preserve">Anlæg, samt </w:t>
            </w:r>
            <w:proofErr w:type="spellStart"/>
            <w:r>
              <w:t>brøndring</w:t>
            </w:r>
            <w:proofErr w:type="spellEnd"/>
          </w:p>
        </w:tc>
        <w:tc>
          <w:tcPr>
            <w:tcW w:w="1535" w:type="dxa"/>
          </w:tcPr>
          <w:p w:rsidR="008A66F5" w:rsidRDefault="008A66F5"/>
        </w:tc>
        <w:tc>
          <w:tcPr>
            <w:tcW w:w="1554" w:type="dxa"/>
          </w:tcPr>
          <w:p w:rsidR="008A66F5" w:rsidRDefault="008A66F5"/>
        </w:tc>
        <w:tc>
          <w:tcPr>
            <w:tcW w:w="1533" w:type="dxa"/>
          </w:tcPr>
          <w:p w:rsidR="008A66F5" w:rsidRDefault="008A66F5"/>
        </w:tc>
        <w:tc>
          <w:tcPr>
            <w:tcW w:w="1473" w:type="dxa"/>
          </w:tcPr>
          <w:p w:rsidR="008A66F5" w:rsidRDefault="008A66F5">
            <w:r>
              <w:t>15.000</w:t>
            </w:r>
          </w:p>
        </w:tc>
        <w:tc>
          <w:tcPr>
            <w:tcW w:w="1666" w:type="dxa"/>
          </w:tcPr>
          <w:p w:rsidR="008A66F5" w:rsidRDefault="008A66F5"/>
        </w:tc>
      </w:tr>
      <w:tr w:rsidR="008A66F5" w:rsidTr="008A66F5">
        <w:trPr>
          <w:gridBefore w:val="1"/>
          <w:wBefore w:w="7" w:type="dxa"/>
          <w:trHeight w:val="676"/>
        </w:trPr>
        <w:tc>
          <w:tcPr>
            <w:tcW w:w="2086" w:type="dxa"/>
          </w:tcPr>
          <w:p w:rsidR="008A66F5" w:rsidRDefault="008A66F5" w:rsidP="00513202">
            <w:r>
              <w:t xml:space="preserve">Rå jord til afretning, såning af diget </w:t>
            </w:r>
          </w:p>
        </w:tc>
        <w:tc>
          <w:tcPr>
            <w:tcW w:w="1535" w:type="dxa"/>
          </w:tcPr>
          <w:p w:rsidR="008A66F5" w:rsidRDefault="008A66F5" w:rsidP="00513202">
            <w:r>
              <w:t>Kr/m3</w:t>
            </w:r>
          </w:p>
        </w:tc>
        <w:tc>
          <w:tcPr>
            <w:tcW w:w="1554" w:type="dxa"/>
          </w:tcPr>
          <w:p w:rsidR="008A66F5" w:rsidRDefault="008A66F5" w:rsidP="00513202">
            <w:r>
              <w:t>280</w:t>
            </w:r>
          </w:p>
        </w:tc>
        <w:tc>
          <w:tcPr>
            <w:tcW w:w="1533" w:type="dxa"/>
          </w:tcPr>
          <w:p w:rsidR="008A66F5" w:rsidRDefault="008A66F5" w:rsidP="00513202">
            <w:r>
              <w:t>1500</w:t>
            </w:r>
          </w:p>
        </w:tc>
        <w:tc>
          <w:tcPr>
            <w:tcW w:w="1473" w:type="dxa"/>
          </w:tcPr>
          <w:p w:rsidR="008A66F5" w:rsidRDefault="008A66F5" w:rsidP="00513202">
            <w:r>
              <w:t>420.000</w:t>
            </w:r>
          </w:p>
        </w:tc>
        <w:tc>
          <w:tcPr>
            <w:tcW w:w="1666" w:type="dxa"/>
          </w:tcPr>
          <w:p w:rsidR="008A66F5" w:rsidRDefault="00914AE2" w:rsidP="00513202">
            <w:r>
              <w:t>885.388,00</w:t>
            </w:r>
          </w:p>
        </w:tc>
      </w:tr>
      <w:tr w:rsidR="008A66F5" w:rsidTr="008A66F5">
        <w:trPr>
          <w:gridBefore w:val="1"/>
          <w:wBefore w:w="7" w:type="dxa"/>
        </w:trPr>
        <w:tc>
          <w:tcPr>
            <w:tcW w:w="2086" w:type="dxa"/>
          </w:tcPr>
          <w:p w:rsidR="008A66F5" w:rsidRDefault="008A66F5" w:rsidP="00513202">
            <w:r>
              <w:t xml:space="preserve">Uforudsete udgifter </w:t>
            </w:r>
          </w:p>
        </w:tc>
        <w:tc>
          <w:tcPr>
            <w:tcW w:w="1535" w:type="dxa"/>
          </w:tcPr>
          <w:p w:rsidR="008A66F5" w:rsidRDefault="008A66F5" w:rsidP="00513202">
            <w:proofErr w:type="gramStart"/>
            <w:r>
              <w:t>12%</w:t>
            </w:r>
            <w:proofErr w:type="gramEnd"/>
          </w:p>
        </w:tc>
        <w:tc>
          <w:tcPr>
            <w:tcW w:w="1554" w:type="dxa"/>
          </w:tcPr>
          <w:p w:rsidR="008A66F5" w:rsidRDefault="008A66F5" w:rsidP="00513202"/>
        </w:tc>
        <w:tc>
          <w:tcPr>
            <w:tcW w:w="1533" w:type="dxa"/>
          </w:tcPr>
          <w:p w:rsidR="008A66F5" w:rsidRDefault="008A66F5" w:rsidP="00513202"/>
        </w:tc>
        <w:tc>
          <w:tcPr>
            <w:tcW w:w="1473" w:type="dxa"/>
          </w:tcPr>
          <w:p w:rsidR="008A66F5" w:rsidRDefault="00914AE2" w:rsidP="00513202">
            <w:r>
              <w:t>102.246,56</w:t>
            </w:r>
          </w:p>
        </w:tc>
        <w:tc>
          <w:tcPr>
            <w:tcW w:w="1666" w:type="dxa"/>
          </w:tcPr>
          <w:p w:rsidR="008A66F5" w:rsidRDefault="008A66F5" w:rsidP="00513202"/>
        </w:tc>
      </w:tr>
      <w:tr w:rsidR="008A66F5" w:rsidTr="008A66F5">
        <w:trPr>
          <w:gridBefore w:val="1"/>
          <w:wBefore w:w="7" w:type="dxa"/>
        </w:trPr>
        <w:tc>
          <w:tcPr>
            <w:tcW w:w="2086" w:type="dxa"/>
          </w:tcPr>
          <w:p w:rsidR="008A66F5" w:rsidRDefault="00914AE2">
            <w:r>
              <w:t xml:space="preserve">Samlet uden moms </w:t>
            </w:r>
          </w:p>
        </w:tc>
        <w:tc>
          <w:tcPr>
            <w:tcW w:w="1535" w:type="dxa"/>
          </w:tcPr>
          <w:p w:rsidR="008A66F5" w:rsidRDefault="008A66F5"/>
        </w:tc>
        <w:tc>
          <w:tcPr>
            <w:tcW w:w="1554" w:type="dxa"/>
          </w:tcPr>
          <w:p w:rsidR="008A66F5" w:rsidRDefault="008A66F5"/>
        </w:tc>
        <w:tc>
          <w:tcPr>
            <w:tcW w:w="1533" w:type="dxa"/>
          </w:tcPr>
          <w:p w:rsidR="008A66F5" w:rsidRDefault="008A66F5"/>
        </w:tc>
        <w:tc>
          <w:tcPr>
            <w:tcW w:w="1473" w:type="dxa"/>
          </w:tcPr>
          <w:p w:rsidR="008A66F5" w:rsidRDefault="00914AE2">
            <w:r>
              <w:t>991.634,56</w:t>
            </w:r>
          </w:p>
        </w:tc>
        <w:tc>
          <w:tcPr>
            <w:tcW w:w="1666" w:type="dxa"/>
          </w:tcPr>
          <w:p w:rsidR="008A66F5" w:rsidRDefault="008A66F5"/>
        </w:tc>
      </w:tr>
      <w:tr w:rsidR="008A66F5" w:rsidTr="008A66F5">
        <w:trPr>
          <w:gridBefore w:val="1"/>
          <w:wBefore w:w="7" w:type="dxa"/>
        </w:trPr>
        <w:tc>
          <w:tcPr>
            <w:tcW w:w="2086" w:type="dxa"/>
          </w:tcPr>
          <w:p w:rsidR="008A66F5" w:rsidRDefault="00914AE2">
            <w:r>
              <w:t xml:space="preserve">I alt med moms </w:t>
            </w:r>
          </w:p>
        </w:tc>
        <w:tc>
          <w:tcPr>
            <w:tcW w:w="1535" w:type="dxa"/>
          </w:tcPr>
          <w:p w:rsidR="008A66F5" w:rsidRDefault="008A66F5"/>
        </w:tc>
        <w:tc>
          <w:tcPr>
            <w:tcW w:w="1554" w:type="dxa"/>
          </w:tcPr>
          <w:p w:rsidR="008A66F5" w:rsidRDefault="008A66F5"/>
        </w:tc>
        <w:tc>
          <w:tcPr>
            <w:tcW w:w="1533" w:type="dxa"/>
          </w:tcPr>
          <w:p w:rsidR="008A66F5" w:rsidRDefault="00914AE2">
            <w:r>
              <w:t>247.908,64</w:t>
            </w:r>
          </w:p>
        </w:tc>
        <w:tc>
          <w:tcPr>
            <w:tcW w:w="1473" w:type="dxa"/>
          </w:tcPr>
          <w:p w:rsidR="008A66F5" w:rsidRDefault="00914AE2">
            <w:r>
              <w:t>1.239.543,2</w:t>
            </w:r>
          </w:p>
        </w:tc>
        <w:tc>
          <w:tcPr>
            <w:tcW w:w="1666" w:type="dxa"/>
          </w:tcPr>
          <w:p w:rsidR="008A66F5" w:rsidRDefault="008A66F5"/>
        </w:tc>
      </w:tr>
    </w:tbl>
    <w:p w:rsidR="008D6122" w:rsidRDefault="008D6122"/>
    <w:p w:rsidR="004A18CF" w:rsidRDefault="004A18CF"/>
    <w:p w:rsidR="004A18CF" w:rsidRDefault="00914AE2">
      <w:r>
        <w:t xml:space="preserve">Udgift til diget </w:t>
      </w:r>
      <w:r>
        <w:tab/>
      </w:r>
      <w:r>
        <w:tab/>
      </w:r>
      <w:r>
        <w:tab/>
      </w:r>
      <w:r>
        <w:tab/>
      </w:r>
      <w:r>
        <w:tab/>
        <w:t>1.239.543,2</w:t>
      </w:r>
    </w:p>
    <w:p w:rsidR="004A18CF" w:rsidRDefault="004A18CF">
      <w:r>
        <w:t xml:space="preserve">Udgift til </w:t>
      </w:r>
      <w:proofErr w:type="spellStart"/>
      <w:r>
        <w:t>Niras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93.000</w:t>
      </w:r>
    </w:p>
    <w:p w:rsidR="004A18CF" w:rsidRPr="004A18CF" w:rsidRDefault="004A18CF">
      <w:pPr>
        <w:rPr>
          <w:u w:val="single"/>
        </w:rPr>
      </w:pPr>
      <w:r>
        <w:t xml:space="preserve">Udgift til vedligehold af vej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914AE2">
        <w:rPr>
          <w:u w:val="single"/>
        </w:rPr>
        <w:t>20.</w:t>
      </w:r>
      <w:r>
        <w:rPr>
          <w:u w:val="single"/>
        </w:rPr>
        <w:t>000</w:t>
      </w:r>
    </w:p>
    <w:p w:rsidR="004A18CF" w:rsidRDefault="00914AE2">
      <w:r>
        <w:t xml:space="preserve">I alt </w:t>
      </w:r>
      <w:r>
        <w:tab/>
      </w:r>
      <w:r>
        <w:tab/>
      </w:r>
      <w:r>
        <w:tab/>
      </w:r>
      <w:r>
        <w:tab/>
      </w:r>
      <w:r>
        <w:tab/>
      </w:r>
      <w:r>
        <w:tab/>
        <w:t>1.352.543,20</w:t>
      </w:r>
    </w:p>
    <w:p w:rsidR="004A18CF" w:rsidRDefault="004A18CF"/>
    <w:p w:rsidR="004A18CF" w:rsidRDefault="00914AE2">
      <w:r>
        <w:t xml:space="preserve">Samlet </w:t>
      </w:r>
      <w:proofErr w:type="gramStart"/>
      <w:r>
        <w:t>udgift  1</w:t>
      </w:r>
      <w:proofErr w:type="gramEnd"/>
      <w:r>
        <w:t xml:space="preserve">.352.543,2/123 = 10.996,29 omregnet til 11.000 pr grundejer </w:t>
      </w:r>
    </w:p>
    <w:sectPr w:rsidR="004A18CF" w:rsidSect="004B2B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5A42C8"/>
    <w:rsid w:val="004A18CF"/>
    <w:rsid w:val="004B2B51"/>
    <w:rsid w:val="005A42C8"/>
    <w:rsid w:val="008A66F5"/>
    <w:rsid w:val="008D6122"/>
    <w:rsid w:val="00914AE2"/>
    <w:rsid w:val="00AE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B5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4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118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Kristine</cp:lastModifiedBy>
  <cp:revision>4</cp:revision>
  <dcterms:created xsi:type="dcterms:W3CDTF">2023-08-29T13:42:00Z</dcterms:created>
  <dcterms:modified xsi:type="dcterms:W3CDTF">2023-08-30T11:16:00Z</dcterms:modified>
</cp:coreProperties>
</file>